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0DA" w:rsidRDefault="009860DA" w:rsidP="009860DA">
      <w:pPr>
        <w:spacing w:line="380" w:lineRule="exact"/>
        <w:jc w:val="center"/>
        <w:outlineLvl w:val="2"/>
        <w:rPr>
          <w:rFonts w:ascii="方正小标宋简体" w:eastAsia="方正小标宋简体" w:hAnsi="方正书宋_GBK" w:cs="方正书宋_GBK" w:hint="eastAsia"/>
          <w:color w:val="333333"/>
          <w:kern w:val="0"/>
          <w:sz w:val="32"/>
          <w:szCs w:val="32"/>
        </w:rPr>
      </w:pPr>
      <w:r>
        <w:rPr>
          <w:rFonts w:ascii="方正小标宋简体" w:eastAsia="方正小标宋简体" w:hAnsi="方正书宋_GBK" w:cs="方正书宋_GBK" w:hint="eastAsia"/>
          <w:color w:val="333333"/>
          <w:kern w:val="0"/>
          <w:sz w:val="32"/>
          <w:szCs w:val="32"/>
        </w:rPr>
        <w:t>舟山市第一初级中学绩效工资分配方案</w:t>
      </w:r>
    </w:p>
    <w:p w:rsidR="009860DA" w:rsidRDefault="009860DA" w:rsidP="009860DA">
      <w:pPr>
        <w:spacing w:line="380" w:lineRule="exact"/>
        <w:outlineLvl w:val="2"/>
        <w:rPr>
          <w:rFonts w:ascii="方正仿宋_GBK" w:eastAsia="方正仿宋_GBK" w:hAnsi="宋体" w:cs="宋体" w:hint="eastAsia"/>
          <w:b/>
          <w:bCs/>
          <w:color w:val="333333"/>
          <w:kern w:val="0"/>
          <w:sz w:val="28"/>
          <w:szCs w:val="28"/>
        </w:rPr>
      </w:pP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第一条 </w:t>
      </w:r>
      <w:r>
        <w:rPr>
          <w:rFonts w:ascii="方正书宋_GBK" w:eastAsia="方正书宋_GBK" w:hAnsi="方正书宋_GBK" w:cs="方正书宋_GBK" w:hint="eastAsia"/>
          <w:kern w:val="0"/>
          <w:szCs w:val="21"/>
        </w:rPr>
        <w:t>依据《舟山市教育局关于进一步搞活市本级直属学校（单位）在编教职工的绩效奖励分配指导意见（试行）》（舟教人〔2014〕27号）、《舟山市中小学教职工年度工作绩效考核指导意见（试行）》（舟教人〔2014〕29号）、《中共舟山市委教育工作委员会 舟山市教育局关于加强编制管理规范学校内部机构和中层干部配置的试行意见》（舟教工委〔2014〕32号）、《舟山市直属学校（单位）党政领导干部绩效考核奖励办法（试行）》（舟教人〔2014〕28号）等文件精神与要求，结合学校实际，制订本方案。</w:t>
      </w: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第二条 </w:t>
      </w:r>
      <w:r>
        <w:rPr>
          <w:rFonts w:ascii="方正书宋_GBK" w:eastAsia="方正书宋_GBK" w:hAnsi="方正书宋_GBK" w:cs="方正书宋_GBK" w:hint="eastAsia"/>
          <w:kern w:val="0"/>
          <w:szCs w:val="21"/>
        </w:rPr>
        <w:t>绩效工资分配坚持“规范统筹”和“搞活奖励”并举，将绩效考核与绩效奖励分配密切挂钩，充分发挥绩效奖励的导向作用，调动全体教职工积极性，向关键岗位、业务骨干倾斜，向为学校发展做出特殊贡献人员倾斜，增强学校活力，提高学校品牌，促进教育事业和谐、可持续发展。</w:t>
      </w: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第三条 </w:t>
      </w:r>
      <w:r>
        <w:rPr>
          <w:rFonts w:ascii="方正书宋_GBK" w:eastAsia="方正书宋_GBK" w:hAnsi="方正书宋_GBK" w:cs="方正书宋_GBK" w:hint="eastAsia"/>
          <w:kern w:val="0"/>
          <w:szCs w:val="21"/>
        </w:rPr>
        <w:t>绩效工资主要由基础性绩效工资和奖励性绩效工资两部分组成，舟山市人力资源与社会保障局、舟山市财政局核定的事业单位年终绩效考核奖也是绩效工资的重要组成部分。基础性绩效工资，凡是服从学校工作安排、承担正常标准工作量的在编在岗教职工均可全额享受。奖励性绩效工资是国家规定教育局与学校统筹使用的奖励性报酬，主要用于对教育教学成果、教育教学及管理业务骨干、超工作量等方面的奖励，凡是符合奖励条件的教职工可以享受该部分报酬。年终绩效考核奖，人均15%左右由教育行政部门统筹。本方案主要是针对30%奖励性绩效工资与余下的年终绩效考核奖（约总额85%）的分配。</w:t>
      </w: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第四条 </w:t>
      </w:r>
      <w:r>
        <w:rPr>
          <w:rFonts w:ascii="方正书宋_GBK" w:eastAsia="方正书宋_GBK" w:hAnsi="方正书宋_GBK" w:cs="方正书宋_GBK" w:hint="eastAsia"/>
          <w:kern w:val="0"/>
          <w:szCs w:val="21"/>
        </w:rPr>
        <w:t>奖励性绩效工资发放坚持“师德为先，注重实绩；多劳多得，优绩厚酬；激励先进，关注团队；客观公正，简便易行”的基本原则；分配过程全面实行“公开、透明”的阳光操作。分配坚持向一线教师、骨干教师及各项成绩突出的教职工倾斜，不搞平均主义。</w:t>
      </w: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第五条 </w:t>
      </w:r>
      <w:r>
        <w:rPr>
          <w:rFonts w:ascii="方正书宋_GBK" w:eastAsia="方正书宋_GBK" w:hAnsi="方正书宋_GBK" w:cs="方正书宋_GBK" w:hint="eastAsia"/>
          <w:kern w:val="0"/>
          <w:szCs w:val="21"/>
        </w:rPr>
        <w:t>凡是有利于促进办学品质提升，涉及学校年度工作考核项目，原则上安排专项奖励资金；上级要求学校设置的各类专项工作小组，其工作人员的工作量根据实际情况相应折算；教职工承担工作具有多样性的，分类区别对待，适当累计发放。</w:t>
      </w:r>
    </w:p>
    <w:p w:rsidR="00C03E03" w:rsidRDefault="009860DA" w:rsidP="00C63DAB">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第六条 </w:t>
      </w:r>
      <w:r w:rsidR="0017110F">
        <w:rPr>
          <w:rFonts w:ascii="方正书宋_GBK" w:eastAsia="方正书宋_GBK" w:hAnsi="方正书宋_GBK" w:cs="方正书宋_GBK" w:hint="eastAsia"/>
          <w:b/>
          <w:kern w:val="0"/>
          <w:szCs w:val="21"/>
        </w:rPr>
        <w:t xml:space="preserve"> </w:t>
      </w:r>
      <w:r w:rsidR="0017110F" w:rsidRPr="0017110F">
        <w:rPr>
          <w:rFonts w:ascii="方正书宋_GBK" w:eastAsia="方正书宋_GBK" w:hAnsi="方正书宋_GBK" w:cs="方正书宋_GBK" w:hint="eastAsia"/>
          <w:kern w:val="0"/>
          <w:szCs w:val="21"/>
        </w:rPr>
        <w:t>设置</w:t>
      </w:r>
      <w:r w:rsidR="0017110F">
        <w:rPr>
          <w:rFonts w:ascii="方正书宋_GBK" w:eastAsia="方正书宋_GBK" w:hAnsi="方正书宋_GBK" w:cs="方正书宋_GBK" w:hint="eastAsia"/>
          <w:kern w:val="0"/>
          <w:szCs w:val="21"/>
        </w:rPr>
        <w:t>满</w:t>
      </w:r>
      <w:r w:rsidR="0017110F" w:rsidRPr="0017110F">
        <w:rPr>
          <w:rFonts w:ascii="方正书宋_GBK" w:eastAsia="方正书宋_GBK" w:hAnsi="方正书宋_GBK" w:cs="方正书宋_GBK" w:hint="eastAsia"/>
          <w:kern w:val="0"/>
          <w:szCs w:val="21"/>
        </w:rPr>
        <w:t>工作量基本</w:t>
      </w:r>
      <w:r w:rsidR="0017110F">
        <w:rPr>
          <w:rFonts w:ascii="方正书宋_GBK" w:eastAsia="方正书宋_GBK" w:hAnsi="方正书宋_GBK" w:cs="方正书宋_GBK" w:hint="eastAsia"/>
          <w:kern w:val="0"/>
          <w:szCs w:val="21"/>
        </w:rPr>
        <w:t>绩效标准</w:t>
      </w:r>
      <w:r w:rsidR="0017110F" w:rsidRPr="0017110F">
        <w:rPr>
          <w:rFonts w:ascii="方正书宋_GBK" w:eastAsia="方正书宋_GBK" w:hAnsi="方正书宋_GBK" w:cs="方正书宋_GBK" w:hint="eastAsia"/>
          <w:kern w:val="0"/>
          <w:szCs w:val="21"/>
        </w:rPr>
        <w:t>：上课节数（不考虑教案）达到标准课时，</w:t>
      </w:r>
      <w:r w:rsidR="0017110F">
        <w:rPr>
          <w:rFonts w:ascii="方正书宋_GBK" w:eastAsia="方正书宋_GBK" w:hAnsi="方正书宋_GBK" w:cs="方正书宋_GBK" w:hint="eastAsia"/>
          <w:kern w:val="0"/>
          <w:szCs w:val="21"/>
        </w:rPr>
        <w:t>即</w:t>
      </w:r>
      <w:r w:rsidR="0017110F" w:rsidRPr="0017110F">
        <w:rPr>
          <w:rFonts w:ascii="方正书宋_GBK" w:eastAsia="方正书宋_GBK" w:hAnsi="方正书宋_GBK" w:cs="方正书宋_GBK" w:hint="eastAsia"/>
          <w:kern w:val="0"/>
          <w:szCs w:val="21"/>
        </w:rPr>
        <w:t>为满工作量</w:t>
      </w:r>
      <w:r w:rsidR="0017110F">
        <w:rPr>
          <w:rFonts w:ascii="方正书宋_GBK" w:eastAsia="方正书宋_GBK" w:hAnsi="方正书宋_GBK" w:cs="方正书宋_GBK" w:hint="eastAsia"/>
          <w:kern w:val="0"/>
          <w:szCs w:val="21"/>
        </w:rPr>
        <w:t>，得</w:t>
      </w:r>
      <w:r w:rsidR="0017110F" w:rsidRPr="0017110F">
        <w:rPr>
          <w:rFonts w:ascii="方正书宋_GBK" w:eastAsia="方正书宋_GBK" w:hAnsi="方正书宋_GBK" w:cs="方正书宋_GBK" w:hint="eastAsia"/>
          <w:kern w:val="0"/>
          <w:szCs w:val="21"/>
        </w:rPr>
        <w:t>580</w:t>
      </w:r>
      <w:r w:rsidR="0017110F">
        <w:rPr>
          <w:rFonts w:ascii="方正书宋_GBK" w:eastAsia="方正书宋_GBK" w:hAnsi="方正书宋_GBK" w:cs="方正书宋_GBK" w:hint="eastAsia"/>
          <w:kern w:val="0"/>
          <w:szCs w:val="21"/>
        </w:rPr>
        <w:t>元；</w:t>
      </w:r>
      <w:r w:rsidR="0017110F" w:rsidRPr="0017110F">
        <w:rPr>
          <w:rFonts w:ascii="方正书宋_GBK" w:eastAsia="方正书宋_GBK" w:hAnsi="方正书宋_GBK" w:cs="方正书宋_GBK" w:hint="eastAsia"/>
          <w:kern w:val="0"/>
          <w:szCs w:val="21"/>
        </w:rPr>
        <w:t>不满工作量</w:t>
      </w:r>
      <w:r w:rsidR="0017110F">
        <w:rPr>
          <w:rFonts w:ascii="方正书宋_GBK" w:eastAsia="方正书宋_GBK" w:hAnsi="方正书宋_GBK" w:cs="方正书宋_GBK" w:hint="eastAsia"/>
          <w:kern w:val="0"/>
          <w:szCs w:val="21"/>
        </w:rPr>
        <w:t>的，计算方式为</w:t>
      </w:r>
      <w:r w:rsidR="0017110F" w:rsidRPr="0017110F">
        <w:rPr>
          <w:rFonts w:ascii="方正书宋_GBK" w:eastAsia="方正书宋_GBK" w:hAnsi="方正书宋_GBK" w:cs="方正书宋_GBK" w:hint="eastAsia"/>
          <w:kern w:val="0"/>
          <w:szCs w:val="21"/>
        </w:rPr>
        <w:t>实际课时/标准课时 *580</w:t>
      </w:r>
      <w:r w:rsidR="0017110F">
        <w:rPr>
          <w:rFonts w:ascii="方正书宋_GBK" w:eastAsia="方正书宋_GBK" w:hAnsi="方正书宋_GBK" w:cs="方正书宋_GBK" w:hint="eastAsia"/>
          <w:kern w:val="0"/>
          <w:szCs w:val="21"/>
        </w:rPr>
        <w:t>元；后勤岗位教师符合满工作量标准的，得</w:t>
      </w:r>
      <w:r w:rsidR="0017110F" w:rsidRPr="0017110F">
        <w:rPr>
          <w:rFonts w:ascii="方正书宋_GBK" w:eastAsia="方正书宋_GBK" w:hAnsi="方正书宋_GBK" w:cs="方正书宋_GBK" w:hint="eastAsia"/>
          <w:kern w:val="0"/>
          <w:szCs w:val="21"/>
        </w:rPr>
        <w:t>580元。</w:t>
      </w:r>
    </w:p>
    <w:p w:rsidR="009860DA" w:rsidRDefault="009860DA" w:rsidP="009860DA">
      <w:pPr>
        <w:snapToGrid w:val="0"/>
        <w:spacing w:line="380" w:lineRule="exact"/>
        <w:ind w:firstLineChars="200" w:firstLine="444"/>
        <w:rPr>
          <w:rFonts w:ascii="方正书宋_GBK" w:eastAsia="方正书宋_GBK" w:hAnsi="方正书宋_GBK" w:cs="方正书宋_GBK" w:hint="eastAsia"/>
          <w:spacing w:val="6"/>
          <w:kern w:val="0"/>
          <w:szCs w:val="21"/>
        </w:rPr>
      </w:pPr>
      <w:r>
        <w:rPr>
          <w:rFonts w:ascii="方正书宋_GBK" w:eastAsia="方正书宋_GBK" w:hAnsi="方正书宋_GBK" w:cs="方正书宋_GBK" w:hint="eastAsia"/>
          <w:b/>
          <w:spacing w:val="6"/>
          <w:kern w:val="0"/>
          <w:szCs w:val="21"/>
        </w:rPr>
        <w:t xml:space="preserve">第七条 </w:t>
      </w:r>
      <w:r>
        <w:rPr>
          <w:rFonts w:ascii="方正书宋_GBK" w:eastAsia="方正书宋_GBK" w:hAnsi="方正书宋_GBK" w:cs="方正书宋_GBK" w:hint="eastAsia"/>
          <w:spacing w:val="6"/>
          <w:kern w:val="0"/>
          <w:szCs w:val="21"/>
        </w:rPr>
        <w:t>设置一线学科教师教学岗位课时补贴。课时补贴是基于省市义务教育阶段学校教学岗位基本工作量标准，考虑到作业量与批改辅导等因素，予以补贴；教学岗位各类周标准课时数及补贴课时见下表：</w:t>
      </w:r>
    </w:p>
    <w:tbl>
      <w:tblPr>
        <w:tblpPr w:leftFromText="180" w:rightFromText="180" w:vertAnchor="text" w:horzAnchor="margin" w:tblpY="195"/>
        <w:tblW w:w="8472" w:type="dxa"/>
        <w:tblLook w:val="04A0"/>
      </w:tblPr>
      <w:tblGrid>
        <w:gridCol w:w="817"/>
        <w:gridCol w:w="851"/>
        <w:gridCol w:w="992"/>
        <w:gridCol w:w="709"/>
        <w:gridCol w:w="567"/>
        <w:gridCol w:w="992"/>
        <w:gridCol w:w="850"/>
        <w:gridCol w:w="851"/>
        <w:gridCol w:w="992"/>
        <w:gridCol w:w="851"/>
      </w:tblGrid>
      <w:tr w:rsidR="00C03E03" w:rsidRPr="0019408C" w:rsidTr="00BC1919">
        <w:trPr>
          <w:trHeight w:val="390"/>
        </w:trPr>
        <w:tc>
          <w:tcPr>
            <w:tcW w:w="81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学科</w:t>
            </w:r>
          </w:p>
        </w:tc>
        <w:tc>
          <w:tcPr>
            <w:tcW w:w="2552" w:type="dxa"/>
            <w:gridSpan w:val="3"/>
            <w:tcBorders>
              <w:top w:val="single" w:sz="8" w:space="0" w:color="auto"/>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七年级</w:t>
            </w:r>
          </w:p>
        </w:tc>
        <w:tc>
          <w:tcPr>
            <w:tcW w:w="2409" w:type="dxa"/>
            <w:gridSpan w:val="3"/>
            <w:tcBorders>
              <w:top w:val="single" w:sz="8" w:space="0" w:color="auto"/>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八年级</w:t>
            </w:r>
          </w:p>
        </w:tc>
        <w:tc>
          <w:tcPr>
            <w:tcW w:w="2694" w:type="dxa"/>
            <w:gridSpan w:val="3"/>
            <w:tcBorders>
              <w:top w:val="single" w:sz="8" w:space="0" w:color="auto"/>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九年级</w:t>
            </w:r>
          </w:p>
        </w:tc>
      </w:tr>
      <w:tr w:rsidR="00C03E03" w:rsidRPr="0019408C" w:rsidTr="00BC1919">
        <w:trPr>
          <w:trHeight w:val="765"/>
        </w:trPr>
        <w:tc>
          <w:tcPr>
            <w:tcW w:w="817" w:type="dxa"/>
            <w:vMerge/>
            <w:tcBorders>
              <w:top w:val="single" w:sz="8" w:space="0" w:color="auto"/>
              <w:left w:val="single" w:sz="8" w:space="0" w:color="auto"/>
              <w:bottom w:val="single" w:sz="8" w:space="0" w:color="auto"/>
              <w:right w:val="single" w:sz="8" w:space="0" w:color="auto"/>
            </w:tcBorders>
            <w:vAlign w:val="center"/>
            <w:hideMark/>
          </w:tcPr>
          <w:p w:rsidR="00C03E03" w:rsidRPr="0019408C" w:rsidRDefault="00C03E03" w:rsidP="00BC1919">
            <w:pPr>
              <w:widowControl/>
              <w:jc w:val="left"/>
              <w:rPr>
                <w:rFonts w:ascii="宋体" w:hAnsi="宋体" w:cs="宋体"/>
                <w:color w:val="000000"/>
                <w:kern w:val="0"/>
                <w:szCs w:val="21"/>
              </w:rPr>
            </w:pP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标准课时</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作业批改补贴</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学生辅导补贴</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标准课时</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作业批改补贴</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学生辅导补贴</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标准课时</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作业批改补贴</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学生辅导补贴</w:t>
            </w:r>
          </w:p>
        </w:tc>
      </w:tr>
      <w:tr w:rsidR="00C03E03" w:rsidRPr="0019408C" w:rsidTr="00BC1919">
        <w:trPr>
          <w:trHeight w:val="390"/>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lastRenderedPageBreak/>
              <w:t>语文</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r>
      <w:tr w:rsidR="00C03E03" w:rsidRPr="0019408C" w:rsidTr="00BC1919">
        <w:trPr>
          <w:trHeight w:val="390"/>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数学</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r>
      <w:tr w:rsidR="00C03E03" w:rsidRPr="0019408C" w:rsidTr="00BC1919">
        <w:trPr>
          <w:trHeight w:val="390"/>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英语</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r>
      <w:tr w:rsidR="00C03E03" w:rsidRPr="0019408C" w:rsidTr="00BC1919">
        <w:trPr>
          <w:trHeight w:val="390"/>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科学</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r>
      <w:tr w:rsidR="00C03E03" w:rsidRPr="0019408C" w:rsidTr="00BC1919">
        <w:trPr>
          <w:trHeight w:val="1493"/>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社会（思政）</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11</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3个班：3节；2个班2节</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11</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3个班：4节；2个班3节</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3</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4</w:t>
            </w:r>
          </w:p>
        </w:tc>
      </w:tr>
      <w:tr w:rsidR="00C03E03" w:rsidRPr="0019408C" w:rsidTr="00BC1919">
        <w:trPr>
          <w:trHeight w:val="390"/>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体育</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13.5</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r>
      <w:tr w:rsidR="00C03E03" w:rsidRPr="0019408C" w:rsidTr="00BC1919">
        <w:trPr>
          <w:trHeight w:val="730"/>
        </w:trPr>
        <w:tc>
          <w:tcPr>
            <w:tcW w:w="817" w:type="dxa"/>
            <w:tcBorders>
              <w:top w:val="nil"/>
              <w:left w:val="single" w:sz="8" w:space="0" w:color="auto"/>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音、美、信息、地方课程等</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709"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567"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0"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c>
          <w:tcPr>
            <w:tcW w:w="851" w:type="dxa"/>
            <w:tcBorders>
              <w:top w:val="nil"/>
              <w:left w:val="nil"/>
              <w:bottom w:val="single" w:sz="8" w:space="0" w:color="auto"/>
              <w:right w:val="single" w:sz="8" w:space="0" w:color="auto"/>
            </w:tcBorders>
            <w:shd w:val="clear" w:color="auto" w:fill="auto"/>
            <w:vAlign w:val="center"/>
            <w:hideMark/>
          </w:tcPr>
          <w:p w:rsidR="00C03E03" w:rsidRPr="0019408C" w:rsidRDefault="00C03E03" w:rsidP="00BC1919">
            <w:pPr>
              <w:widowControl/>
              <w:jc w:val="center"/>
              <w:rPr>
                <w:rFonts w:ascii="宋体" w:hAnsi="宋体" w:cs="宋体"/>
                <w:color w:val="000000"/>
                <w:kern w:val="0"/>
                <w:szCs w:val="21"/>
              </w:rPr>
            </w:pPr>
            <w:r w:rsidRPr="0019408C">
              <w:rPr>
                <w:rFonts w:ascii="宋体" w:hAnsi="宋体" w:cs="宋体" w:hint="eastAsia"/>
                <w:color w:val="000000"/>
                <w:kern w:val="0"/>
                <w:szCs w:val="21"/>
              </w:rPr>
              <w:t xml:space="preserve">　</w:t>
            </w:r>
          </w:p>
        </w:tc>
      </w:tr>
    </w:tbl>
    <w:p w:rsidR="00016A73" w:rsidRDefault="00016A73" w:rsidP="00016A73">
      <w:pPr>
        <w:snapToGrid w:val="0"/>
        <w:spacing w:line="380" w:lineRule="exact"/>
        <w:ind w:firstLineChars="196" w:firstLine="412"/>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正常工作情况下，周课时补贴计算公式：课时补贴=（教案数+课时数+补贴课时数—标准工作量）×16元/课时，每门课程课时数安排严格执行市规定，每月以四周结算。</w:t>
      </w:r>
    </w:p>
    <w:p w:rsidR="00016A73" w:rsidRDefault="00016A73" w:rsidP="00016A73">
      <w:pPr>
        <w:spacing w:line="380" w:lineRule="exact"/>
        <w:ind w:firstLineChars="196" w:firstLine="412"/>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学校根据教育局规定设置的校级、中层干部，其标准课时计算方式：中层及副校级以标准课时一半计算，正校级以标准课时三分之一计算。</w:t>
      </w:r>
    </w:p>
    <w:p w:rsidR="00C03E03" w:rsidRPr="00C63DAB" w:rsidRDefault="00C03E03" w:rsidP="00016A73">
      <w:pPr>
        <w:ind w:firstLineChars="200" w:firstLine="420"/>
        <w:rPr>
          <w:rFonts w:asciiTheme="minorEastAsia" w:eastAsiaTheme="minorEastAsia" w:hAnsiTheme="minorEastAsia" w:hint="eastAsia"/>
          <w:color w:val="FF0000"/>
        </w:rPr>
      </w:pPr>
      <w:r w:rsidRPr="00C63DAB">
        <w:rPr>
          <w:rFonts w:asciiTheme="minorEastAsia" w:eastAsiaTheme="minorEastAsia" w:hAnsiTheme="minorEastAsia" w:hint="eastAsia"/>
          <w:color w:val="FF0000"/>
        </w:rPr>
        <w:t>早午自修、作业批改、学生辅导补贴等</w:t>
      </w:r>
      <w:r w:rsidRPr="00C63DAB">
        <w:rPr>
          <w:rFonts w:asciiTheme="minorEastAsia" w:eastAsiaTheme="minorEastAsia" w:hAnsiTheme="minorEastAsia" w:hint="eastAsia"/>
          <w:color w:val="FF0000"/>
        </w:rPr>
        <w:t>列入课时补贴，</w:t>
      </w:r>
      <w:r w:rsidRPr="00C63DAB">
        <w:rPr>
          <w:rFonts w:asciiTheme="minorEastAsia" w:eastAsiaTheme="minorEastAsia" w:hAnsiTheme="minorEastAsia" w:hint="eastAsia"/>
          <w:color w:val="FF0000"/>
        </w:rPr>
        <w:t>标准10元/节。</w:t>
      </w:r>
    </w:p>
    <w:p w:rsidR="00C03E03" w:rsidRPr="00C63DAB" w:rsidRDefault="00C03E03" w:rsidP="00016A73">
      <w:pPr>
        <w:ind w:firstLineChars="200" w:firstLine="420"/>
        <w:rPr>
          <w:rFonts w:asciiTheme="minorEastAsia" w:eastAsiaTheme="minorEastAsia" w:hAnsiTheme="minorEastAsia" w:hint="eastAsia"/>
          <w:color w:val="FF0000"/>
        </w:rPr>
      </w:pPr>
      <w:r w:rsidRPr="00C63DAB">
        <w:rPr>
          <w:rFonts w:asciiTheme="minorEastAsia" w:eastAsiaTheme="minorEastAsia" w:hAnsiTheme="minorEastAsia" w:hint="eastAsia"/>
          <w:color w:val="FF0000"/>
        </w:rPr>
        <w:t>分层教学中担任一班教学工作量，分AB两班教学的老师，因批改作业、辅导等方面只有满工作量的一半，因此工作量工资按满工作量2/3计，辅导、批改减半计算。任一班教学工作量，分AB两班教学的行政领导，超工作量补贴按2/3计。</w:t>
      </w:r>
    </w:p>
    <w:p w:rsidR="00C03E03" w:rsidRPr="00C63DAB" w:rsidRDefault="00C03E03" w:rsidP="00016A73">
      <w:pPr>
        <w:ind w:firstLineChars="200" w:firstLine="420"/>
        <w:rPr>
          <w:rFonts w:asciiTheme="minorEastAsia" w:eastAsiaTheme="minorEastAsia" w:hAnsiTheme="minorEastAsia"/>
          <w:color w:val="FF0000"/>
        </w:rPr>
      </w:pPr>
      <w:r w:rsidRPr="00C63DAB">
        <w:rPr>
          <w:rFonts w:asciiTheme="minorEastAsia" w:eastAsiaTheme="minorEastAsia" w:hAnsiTheme="minorEastAsia" w:hint="eastAsia"/>
          <w:color w:val="FF0000"/>
        </w:rPr>
        <w:t>其它教学相关类工作补贴：阳光体育</w:t>
      </w:r>
      <w:r w:rsidR="00016A73" w:rsidRPr="00C63DAB">
        <w:rPr>
          <w:rFonts w:asciiTheme="minorEastAsia" w:eastAsiaTheme="minorEastAsia" w:hAnsiTheme="minorEastAsia" w:hint="eastAsia"/>
          <w:color w:val="FF0000"/>
        </w:rPr>
        <w:t>，</w:t>
      </w:r>
      <w:r w:rsidRPr="00C63DAB">
        <w:rPr>
          <w:rFonts w:asciiTheme="minorEastAsia" w:eastAsiaTheme="minorEastAsia" w:hAnsiTheme="minorEastAsia" w:hint="eastAsia"/>
          <w:color w:val="FF0000"/>
        </w:rPr>
        <w:t>每次10</w:t>
      </w:r>
      <w:r w:rsidR="00016A73" w:rsidRPr="00C63DAB">
        <w:rPr>
          <w:rFonts w:asciiTheme="minorEastAsia" w:eastAsiaTheme="minorEastAsia" w:hAnsiTheme="minorEastAsia" w:hint="eastAsia"/>
          <w:color w:val="FF0000"/>
        </w:rPr>
        <w:t>元；</w:t>
      </w:r>
      <w:r w:rsidRPr="00C63DAB">
        <w:rPr>
          <w:rFonts w:asciiTheme="minorEastAsia" w:eastAsiaTheme="minorEastAsia" w:hAnsiTheme="minorEastAsia" w:hint="eastAsia"/>
          <w:color w:val="FF0000"/>
        </w:rPr>
        <w:t>课间操和音乐播放</w:t>
      </w:r>
      <w:r w:rsidR="00016A73" w:rsidRPr="00C63DAB">
        <w:rPr>
          <w:rFonts w:asciiTheme="minorEastAsia" w:eastAsiaTheme="minorEastAsia" w:hAnsiTheme="minorEastAsia" w:hint="eastAsia"/>
          <w:color w:val="FF0000"/>
        </w:rPr>
        <w:t>，每次5元；</w:t>
      </w:r>
      <w:r w:rsidRPr="00C63DAB">
        <w:rPr>
          <w:rFonts w:asciiTheme="minorEastAsia" w:eastAsiaTheme="minorEastAsia" w:hAnsiTheme="minorEastAsia" w:hint="eastAsia"/>
          <w:color w:val="FF0000"/>
        </w:rPr>
        <w:t>信息技术设备维护每周补贴3次，</w:t>
      </w:r>
      <w:r w:rsidR="00016A73" w:rsidRPr="00C63DAB">
        <w:rPr>
          <w:rFonts w:asciiTheme="minorEastAsia" w:eastAsiaTheme="minorEastAsia" w:hAnsiTheme="minorEastAsia" w:hint="eastAsia"/>
          <w:color w:val="FF0000"/>
        </w:rPr>
        <w:t>每次10元；</w:t>
      </w:r>
      <w:r w:rsidRPr="00C63DAB">
        <w:rPr>
          <w:rFonts w:asciiTheme="minorEastAsia" w:eastAsiaTheme="minorEastAsia" w:hAnsiTheme="minorEastAsia" w:hint="eastAsia"/>
          <w:color w:val="FF0000"/>
        </w:rPr>
        <w:t>演艺厅和阶梯教室、校园网维护、数学平台维护等信息工作每人每周补贴4次，每次10</w:t>
      </w:r>
      <w:r w:rsidR="00016A73" w:rsidRPr="00C63DAB">
        <w:rPr>
          <w:rFonts w:asciiTheme="minorEastAsia" w:eastAsiaTheme="minorEastAsia" w:hAnsiTheme="minorEastAsia" w:hint="eastAsia"/>
          <w:color w:val="FF0000"/>
        </w:rPr>
        <w:t>元。</w:t>
      </w:r>
    </w:p>
    <w:p w:rsidR="00016A73" w:rsidRPr="00C63DAB" w:rsidRDefault="00016A73" w:rsidP="00C63DAB">
      <w:pPr>
        <w:ind w:firstLineChars="200" w:firstLine="420"/>
        <w:rPr>
          <w:rFonts w:asciiTheme="minorEastAsia" w:eastAsiaTheme="minorEastAsia" w:hAnsiTheme="minorEastAsia" w:hint="eastAsia"/>
          <w:color w:val="FF0000"/>
        </w:rPr>
      </w:pPr>
      <w:r w:rsidRPr="00C63DAB">
        <w:rPr>
          <w:rFonts w:asciiTheme="minorEastAsia" w:eastAsiaTheme="minorEastAsia" w:hAnsiTheme="minorEastAsia" w:hint="eastAsia"/>
          <w:color w:val="FF0000"/>
        </w:rPr>
        <w:t>跨年级段、跨学科教学的；体育类、艺术类比赛性训练；课时</w:t>
      </w:r>
      <w:r w:rsidR="00C03E03" w:rsidRPr="00C63DAB">
        <w:rPr>
          <w:rFonts w:asciiTheme="minorEastAsia" w:eastAsiaTheme="minorEastAsia" w:hAnsiTheme="minorEastAsia" w:hint="eastAsia"/>
          <w:color w:val="FF0000"/>
        </w:rPr>
        <w:t>补贴根据实际</w:t>
      </w:r>
      <w:r w:rsidRPr="00C63DAB">
        <w:rPr>
          <w:rFonts w:asciiTheme="minorEastAsia" w:eastAsiaTheme="minorEastAsia" w:hAnsiTheme="minorEastAsia" w:hint="eastAsia"/>
          <w:color w:val="FF0000"/>
        </w:rPr>
        <w:t>情况</w:t>
      </w:r>
      <w:r w:rsidR="00C03E03" w:rsidRPr="00C63DAB">
        <w:rPr>
          <w:rFonts w:asciiTheme="minorEastAsia" w:eastAsiaTheme="minorEastAsia" w:hAnsiTheme="minorEastAsia" w:hint="eastAsia"/>
          <w:color w:val="FF0000"/>
        </w:rPr>
        <w:t>，由教务处提出意见，校长办公会议核准后按学期统一发放。</w:t>
      </w:r>
    </w:p>
    <w:p w:rsidR="001927A6" w:rsidRDefault="001927A6" w:rsidP="001927A6">
      <w:pPr>
        <w:spacing w:line="380" w:lineRule="exact"/>
        <w:ind w:firstLineChars="196" w:firstLine="412"/>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以上所列教学岗位课时补贴按一年十个月分月发放。</w:t>
      </w:r>
    </w:p>
    <w:p w:rsidR="009860DA" w:rsidRDefault="009860DA" w:rsidP="009860DA">
      <w:pPr>
        <w:snapToGrid w:val="0"/>
        <w:spacing w:line="380" w:lineRule="exact"/>
        <w:ind w:firstLineChars="196" w:firstLine="412"/>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下列情况不适用课时补贴计算公式：1.若个别学科教师基本达到正常标准工作量，课时补贴总量低于后勤岗位服务津贴，以后勤岗位服务津贴标准计发；2. 服从学校工作安排，虽然日常教学工作量未达到正常标准课时要求，但总工作量达到基本标准的学科教师，课时补贴原则上以后勤岗位服务津贴标准计发；上述两类教师参与的早自习、午自修等管理补贴照常发放。</w:t>
      </w:r>
    </w:p>
    <w:p w:rsidR="00C63DAB" w:rsidRPr="0017110F" w:rsidRDefault="009860DA" w:rsidP="00C63DAB">
      <w:pPr>
        <w:snapToGrid w:val="0"/>
        <w:spacing w:line="380" w:lineRule="exact"/>
        <w:ind w:firstLineChars="200" w:firstLine="420"/>
        <w:rPr>
          <w:rFonts w:ascii="方正书宋_GBK" w:eastAsia="方正书宋_GBK" w:hAnsi="方正书宋_GBK" w:cs="方正书宋_GBK"/>
          <w:kern w:val="0"/>
          <w:szCs w:val="21"/>
        </w:rPr>
      </w:pPr>
      <w:r>
        <w:rPr>
          <w:rFonts w:ascii="方正书宋_GBK" w:eastAsia="方正书宋_GBK" w:hAnsi="方正书宋_GBK" w:cs="方正书宋_GBK" w:hint="eastAsia"/>
          <w:b/>
          <w:kern w:val="0"/>
          <w:szCs w:val="21"/>
        </w:rPr>
        <w:t xml:space="preserve">第八条 </w:t>
      </w:r>
      <w:r w:rsidR="00C63DAB">
        <w:rPr>
          <w:rFonts w:ascii="方正书宋_GBK" w:eastAsia="方正书宋_GBK" w:hAnsi="方正书宋_GBK" w:cs="方正书宋_GBK" w:hint="eastAsia"/>
          <w:kern w:val="0"/>
          <w:szCs w:val="21"/>
        </w:rPr>
        <w:t>教职工每月发放的</w:t>
      </w:r>
      <w:r w:rsidR="00C63DAB" w:rsidRPr="0017110F">
        <w:rPr>
          <w:rFonts w:ascii="方正书宋_GBK" w:eastAsia="方正书宋_GBK" w:hAnsi="方正书宋_GBK" w:cs="方正书宋_GBK" w:hint="eastAsia"/>
          <w:kern w:val="0"/>
          <w:szCs w:val="21"/>
        </w:rPr>
        <w:t>绩效工资</w:t>
      </w:r>
      <w:r w:rsidR="00C63DAB">
        <w:rPr>
          <w:rFonts w:ascii="方正书宋_GBK" w:eastAsia="方正书宋_GBK" w:hAnsi="方正书宋_GBK" w:cs="方正书宋_GBK" w:hint="eastAsia"/>
          <w:kern w:val="0"/>
          <w:szCs w:val="21"/>
        </w:rPr>
        <w:t>主要由满</w:t>
      </w:r>
      <w:r w:rsidR="00C63DAB" w:rsidRPr="0017110F">
        <w:rPr>
          <w:rFonts w:ascii="方正书宋_GBK" w:eastAsia="方正书宋_GBK" w:hAnsi="方正书宋_GBK" w:cs="方正书宋_GBK" w:hint="eastAsia"/>
          <w:kern w:val="0"/>
          <w:szCs w:val="21"/>
        </w:rPr>
        <w:t>工作量</w:t>
      </w:r>
      <w:r w:rsidR="00C63DAB">
        <w:rPr>
          <w:rFonts w:ascii="方正书宋_GBK" w:eastAsia="方正书宋_GBK" w:hAnsi="方正书宋_GBK" w:cs="方正书宋_GBK" w:hint="eastAsia"/>
          <w:kern w:val="0"/>
          <w:szCs w:val="21"/>
        </w:rPr>
        <w:t>基本绩效、</w:t>
      </w:r>
      <w:r w:rsidR="00C63DAB" w:rsidRPr="0017110F">
        <w:rPr>
          <w:rFonts w:ascii="方正书宋_GBK" w:eastAsia="方正书宋_GBK" w:hAnsi="方正书宋_GBK" w:cs="方正书宋_GBK" w:hint="eastAsia"/>
          <w:kern w:val="0"/>
          <w:szCs w:val="21"/>
        </w:rPr>
        <w:t>超工作量补贴</w:t>
      </w:r>
      <w:r w:rsidR="00C63DAB">
        <w:rPr>
          <w:rFonts w:ascii="方正书宋_GBK" w:eastAsia="方正书宋_GBK" w:hAnsi="方正书宋_GBK" w:cs="方正书宋_GBK" w:hint="eastAsia"/>
          <w:kern w:val="0"/>
          <w:szCs w:val="21"/>
        </w:rPr>
        <w:t>、</w:t>
      </w:r>
      <w:r w:rsidR="00C63DAB" w:rsidRPr="0017110F">
        <w:rPr>
          <w:rFonts w:ascii="方正书宋_GBK" w:eastAsia="方正书宋_GBK" w:hAnsi="方正书宋_GBK" w:cs="方正书宋_GBK" w:hint="eastAsia"/>
          <w:kern w:val="0"/>
          <w:szCs w:val="21"/>
        </w:rPr>
        <w:t>课时补贴（早午自修、作业批改、学生辅导补贴</w:t>
      </w:r>
      <w:r w:rsidR="00C63DAB">
        <w:rPr>
          <w:rFonts w:ascii="方正书宋_GBK" w:eastAsia="方正书宋_GBK" w:hAnsi="方正书宋_GBK" w:cs="方正书宋_GBK" w:hint="eastAsia"/>
          <w:kern w:val="0"/>
          <w:szCs w:val="21"/>
        </w:rPr>
        <w:t>等</w:t>
      </w:r>
      <w:r w:rsidR="00C63DAB" w:rsidRPr="0017110F">
        <w:rPr>
          <w:rFonts w:ascii="方正书宋_GBK" w:eastAsia="方正书宋_GBK" w:hAnsi="方正书宋_GBK" w:cs="方正书宋_GBK" w:hint="eastAsia"/>
          <w:kern w:val="0"/>
          <w:szCs w:val="21"/>
        </w:rPr>
        <w:t>）</w:t>
      </w:r>
      <w:r w:rsidR="00C63DAB">
        <w:rPr>
          <w:rFonts w:ascii="方正书宋_GBK" w:eastAsia="方正书宋_GBK" w:hAnsi="方正书宋_GBK" w:cs="方正书宋_GBK" w:hint="eastAsia"/>
          <w:kern w:val="0"/>
          <w:szCs w:val="21"/>
        </w:rPr>
        <w:t>组成。</w:t>
      </w:r>
    </w:p>
    <w:p w:rsidR="009860DA" w:rsidRPr="001927A6" w:rsidRDefault="00C63DAB" w:rsidP="001927A6">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经批准允许的请假，</w:t>
      </w:r>
      <w:r>
        <w:rPr>
          <w:rFonts w:ascii="方正书宋_GBK" w:eastAsia="方正书宋_GBK" w:hAnsi="方正书宋_GBK" w:cs="方正书宋_GBK" w:hint="eastAsia"/>
          <w:szCs w:val="21"/>
        </w:rPr>
        <w:t>事假每天扣70元；病假第一天不扣，第二天起每天扣50元</w:t>
      </w:r>
      <w:r>
        <w:rPr>
          <w:rFonts w:ascii="方正书宋_GBK" w:eastAsia="方正书宋_GBK" w:hAnsi="方正书宋_GBK" w:cs="方正书宋_GBK" w:hint="eastAsia"/>
          <w:kern w:val="0"/>
          <w:szCs w:val="21"/>
        </w:rPr>
        <w:t>，扣完为止；请假期间基本工资、生活补贴、其他津贴等扣发依据《舟山市人力资源和社会保障局 舟山市财政局关于市直机关事业单位工作人员各类假期待遇的通知》（舟人社发〔2014〕</w:t>
      </w:r>
      <w:r>
        <w:rPr>
          <w:rFonts w:ascii="方正书宋_GBK" w:eastAsia="方正书宋_GBK" w:hAnsi="方正书宋_GBK" w:cs="方正书宋_GBK" w:hint="eastAsia"/>
          <w:kern w:val="0"/>
          <w:szCs w:val="21"/>
        </w:rPr>
        <w:lastRenderedPageBreak/>
        <w:t>8号）、《舟山市教育局关于严格执行病事假制度的通知》（舟教发〔2014〕2号）、《舟山市第一初级中学绩效工资分配方案》、《舟山市第一初级中学教职工考勤制度》等有关规定执行。</w:t>
      </w:r>
      <w:r w:rsidR="001927A6">
        <w:rPr>
          <w:rFonts w:ascii="方正书宋_GBK" w:eastAsia="方正书宋_GBK" w:hAnsi="方正书宋_GBK" w:cs="方正书宋_GBK" w:hint="eastAsia"/>
          <w:kern w:val="0"/>
          <w:szCs w:val="21"/>
        </w:rPr>
        <w:t>未经批准的自主休假视为</w:t>
      </w:r>
      <w:r w:rsidRPr="00C63DAB">
        <w:rPr>
          <w:rFonts w:ascii="方正书宋_GBK" w:eastAsia="方正书宋_GBK" w:hAnsi="方正书宋_GBK" w:cs="方正书宋_GBK" w:hint="eastAsia"/>
          <w:kern w:val="0"/>
          <w:szCs w:val="21"/>
        </w:rPr>
        <w:t>旷工</w:t>
      </w:r>
      <w:r w:rsidR="001927A6">
        <w:rPr>
          <w:rFonts w:ascii="方正书宋_GBK" w:eastAsia="方正书宋_GBK" w:hAnsi="方正书宋_GBK" w:cs="方正书宋_GBK" w:hint="eastAsia"/>
          <w:kern w:val="0"/>
          <w:szCs w:val="21"/>
        </w:rPr>
        <w:t>，</w:t>
      </w:r>
      <w:r w:rsidRPr="00C63DAB">
        <w:rPr>
          <w:rFonts w:ascii="方正书宋_GBK" w:eastAsia="方正书宋_GBK" w:hAnsi="方正书宋_GBK" w:cs="方正书宋_GBK" w:hint="eastAsia"/>
          <w:kern w:val="0"/>
          <w:szCs w:val="21"/>
        </w:rPr>
        <w:t>半天扣</w:t>
      </w:r>
      <w:r w:rsidR="001927A6">
        <w:rPr>
          <w:rFonts w:ascii="方正书宋_GBK" w:eastAsia="方正书宋_GBK" w:hAnsi="方正书宋_GBK" w:cs="方正书宋_GBK" w:hint="eastAsia"/>
          <w:kern w:val="0"/>
          <w:szCs w:val="21"/>
        </w:rPr>
        <w:t>月绩效工资一半，</w:t>
      </w:r>
      <w:r w:rsidRPr="00C63DAB">
        <w:rPr>
          <w:rFonts w:ascii="方正书宋_GBK" w:eastAsia="方正书宋_GBK" w:hAnsi="方正书宋_GBK" w:cs="方正书宋_GBK" w:hint="eastAsia"/>
          <w:kern w:val="0"/>
          <w:szCs w:val="21"/>
        </w:rPr>
        <w:t>1</w:t>
      </w:r>
      <w:r w:rsidR="001927A6">
        <w:rPr>
          <w:rFonts w:ascii="方正书宋_GBK" w:eastAsia="方正书宋_GBK" w:hAnsi="方正书宋_GBK" w:cs="方正书宋_GBK" w:hint="eastAsia"/>
          <w:kern w:val="0"/>
          <w:szCs w:val="21"/>
        </w:rPr>
        <w:t>天扣月</w:t>
      </w:r>
      <w:r w:rsidRPr="00C63DAB">
        <w:rPr>
          <w:rFonts w:ascii="方正书宋_GBK" w:eastAsia="方正书宋_GBK" w:hAnsi="方正书宋_GBK" w:cs="方正书宋_GBK" w:hint="eastAsia"/>
          <w:kern w:val="0"/>
          <w:szCs w:val="21"/>
        </w:rPr>
        <w:t>绩效工资</w:t>
      </w:r>
      <w:r w:rsidR="001927A6">
        <w:rPr>
          <w:rFonts w:ascii="方正书宋_GBK" w:eastAsia="方正书宋_GBK" w:hAnsi="方正书宋_GBK" w:cs="方正书宋_GBK" w:hint="eastAsia"/>
          <w:kern w:val="0"/>
          <w:szCs w:val="21"/>
        </w:rPr>
        <w:t>全部</w:t>
      </w:r>
      <w:r>
        <w:rPr>
          <w:rFonts w:ascii="方正书宋_GBK" w:eastAsia="方正书宋_GBK" w:hAnsi="方正书宋_GBK" w:cs="方正书宋_GBK" w:hint="eastAsia"/>
          <w:kern w:val="0"/>
          <w:szCs w:val="21"/>
        </w:rPr>
        <w:t>；</w:t>
      </w:r>
      <w:r w:rsidR="001927A6">
        <w:rPr>
          <w:rFonts w:ascii="方正书宋_GBK" w:eastAsia="方正书宋_GBK" w:hAnsi="方正书宋_GBK" w:cs="方正书宋_GBK" w:hint="eastAsia"/>
          <w:kern w:val="0"/>
          <w:szCs w:val="21"/>
        </w:rPr>
        <w:t>并依据有关文件规定，对生活补助类与各级奖励类项目进行扣发。</w:t>
      </w: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第九条 </w:t>
      </w:r>
      <w:r>
        <w:rPr>
          <w:rFonts w:ascii="方正书宋_GBK" w:eastAsia="方正书宋_GBK" w:hAnsi="方正书宋_GBK" w:cs="方正书宋_GBK" w:hint="eastAsia"/>
          <w:kern w:val="0"/>
          <w:szCs w:val="21"/>
        </w:rPr>
        <w:t>设置班主任及各类管理岗位（职务）津贴。</w:t>
      </w:r>
    </w:p>
    <w:p w:rsidR="009860DA" w:rsidRDefault="009860DA" w:rsidP="009860DA">
      <w:pPr>
        <w:snapToGrid w:val="0"/>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班主任：每人每月400元+100元。</w:t>
      </w:r>
    </w:p>
    <w:p w:rsidR="009860DA" w:rsidRDefault="009860DA" w:rsidP="009860DA">
      <w:pPr>
        <w:snapToGrid w:val="0"/>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副校级、中层：等同班主任。</w:t>
      </w:r>
    </w:p>
    <w:p w:rsidR="009860DA" w:rsidRDefault="009860DA" w:rsidP="009860DA">
      <w:pPr>
        <w:snapToGrid w:val="0"/>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年级段长：每人每月200元。</w:t>
      </w:r>
    </w:p>
    <w:p w:rsidR="009860DA" w:rsidRDefault="009860DA" w:rsidP="009860DA">
      <w:pPr>
        <w:snapToGrid w:val="0"/>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团委书记、女职委主任，每人每月200元。</w:t>
      </w:r>
    </w:p>
    <w:p w:rsidR="009860DA" w:rsidRDefault="009860DA" w:rsidP="009860DA">
      <w:pPr>
        <w:snapToGrid w:val="0"/>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教研组长：每人每月150元；备课组长：每人每月100元。</w:t>
      </w:r>
    </w:p>
    <w:p w:rsidR="009860DA" w:rsidRDefault="009860DA" w:rsidP="009860DA">
      <w:pPr>
        <w:snapToGrid w:val="0"/>
        <w:spacing w:line="380" w:lineRule="exact"/>
        <w:ind w:firstLineChars="196" w:firstLine="412"/>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上级政府或教育部门要求新设或增设的管理岗位，参照以上管理岗位津贴执行；工作岗位兼任，津贴合理累积计算。</w:t>
      </w:r>
    </w:p>
    <w:p w:rsidR="009860DA" w:rsidRDefault="009860DA"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第十条 </w:t>
      </w:r>
      <w:r>
        <w:rPr>
          <w:rFonts w:ascii="方正书宋_GBK" w:eastAsia="方正书宋_GBK" w:hAnsi="方正书宋_GBK" w:cs="方正书宋_GBK" w:hint="eastAsia"/>
          <w:kern w:val="0"/>
          <w:szCs w:val="21"/>
        </w:rPr>
        <w:t>设立学科教学质量奖。教学质量奖包括中考奖、先进教研组（备课组）等奖励。每年总量为学</w:t>
      </w:r>
      <w:r>
        <w:rPr>
          <w:rFonts w:ascii="方正书宋_GBK" w:eastAsia="方正书宋_GBK" w:hAnsi="方正书宋_GBK" w:cs="方正书宋_GBK" w:hint="eastAsia"/>
          <w:szCs w:val="21"/>
        </w:rPr>
        <w:t>校3万加</w:t>
      </w:r>
      <w:r>
        <w:rPr>
          <w:rFonts w:ascii="方正书宋_GBK" w:eastAsia="方正书宋_GBK" w:hAnsi="方正书宋_GBK" w:cs="方正书宋_GBK" w:hint="eastAsia"/>
          <w:kern w:val="0"/>
          <w:szCs w:val="21"/>
        </w:rPr>
        <w:t>上教育局核拨的辅优补差津贴；教育局核拨的辅优补差津贴与办学规模等因素相关，动态变化，其中50%以上纳入中考奖。各类考核奖励办法由分管校级领导与教务处提出方案，校长办公会议核准后实施。</w:t>
      </w:r>
    </w:p>
    <w:p w:rsidR="001927A6" w:rsidRDefault="001927A6" w:rsidP="00E62D38">
      <w:pPr>
        <w:snapToGrid w:val="0"/>
        <w:spacing w:line="380" w:lineRule="exact"/>
        <w:ind w:firstLineChars="196" w:firstLine="412"/>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 xml:space="preserve">第十一条 </w:t>
      </w:r>
      <w:r>
        <w:rPr>
          <w:rFonts w:ascii="方正书宋_GBK" w:eastAsia="方正书宋_GBK" w:hAnsi="方正书宋_GBK" w:cs="方正书宋_GBK" w:hint="eastAsia"/>
          <w:kern w:val="0"/>
          <w:szCs w:val="21"/>
        </w:rPr>
        <w:t>设置课程开发与实施专项奖。</w:t>
      </w:r>
      <w:r w:rsidR="00E62D38">
        <w:rPr>
          <w:rFonts w:ascii="方正书宋_GBK" w:eastAsia="方正书宋_GBK" w:hAnsi="方正书宋_GBK" w:cs="方正书宋_GBK" w:hint="eastAsia"/>
          <w:kern w:val="0"/>
          <w:szCs w:val="21"/>
        </w:rPr>
        <w:t>基本额度为</w:t>
      </w:r>
      <w:r w:rsidRPr="001927A6">
        <w:rPr>
          <w:rFonts w:ascii="方正书宋_GBK" w:eastAsia="方正书宋_GBK" w:hAnsi="方正书宋_GBK" w:cs="方正书宋_GBK" w:hint="eastAsia"/>
          <w:kern w:val="0"/>
          <w:szCs w:val="21"/>
        </w:rPr>
        <w:t>3万元/</w:t>
      </w:r>
      <w:r w:rsidR="00E62D38">
        <w:rPr>
          <w:rFonts w:ascii="方正书宋_GBK" w:eastAsia="方正书宋_GBK" w:hAnsi="方正书宋_GBK" w:cs="方正书宋_GBK" w:hint="eastAsia"/>
          <w:kern w:val="0"/>
          <w:szCs w:val="21"/>
        </w:rPr>
        <w:t>年，</w:t>
      </w:r>
      <w:r w:rsidRPr="001927A6">
        <w:rPr>
          <w:rFonts w:ascii="方正书宋_GBK" w:eastAsia="方正书宋_GBK" w:hAnsi="方正书宋_GBK" w:cs="方正书宋_GBK" w:hint="eastAsia"/>
          <w:kern w:val="0"/>
          <w:szCs w:val="21"/>
        </w:rPr>
        <w:t>用于奖励拓展性课程</w:t>
      </w:r>
      <w:r w:rsidR="00E62D38">
        <w:rPr>
          <w:rFonts w:ascii="方正书宋_GBK" w:eastAsia="方正书宋_GBK" w:hAnsi="方正书宋_GBK" w:cs="方正书宋_GBK" w:hint="eastAsia"/>
          <w:kern w:val="0"/>
          <w:szCs w:val="21"/>
        </w:rPr>
        <w:t>、校本课程等</w:t>
      </w:r>
      <w:r w:rsidRPr="001927A6">
        <w:rPr>
          <w:rFonts w:ascii="方正书宋_GBK" w:eastAsia="方正书宋_GBK" w:hAnsi="方正书宋_GBK" w:cs="方正书宋_GBK" w:hint="eastAsia"/>
          <w:kern w:val="0"/>
          <w:szCs w:val="21"/>
        </w:rPr>
        <w:t>开设</w:t>
      </w:r>
      <w:r w:rsidR="00E62D38">
        <w:rPr>
          <w:rFonts w:ascii="方正书宋_GBK" w:eastAsia="方正书宋_GBK" w:hAnsi="方正书宋_GBK" w:cs="方正书宋_GBK" w:hint="eastAsia"/>
          <w:kern w:val="0"/>
          <w:szCs w:val="21"/>
        </w:rPr>
        <w:t>与实施，上课指导教师基本补贴每次50元，负责与外聘教师联系及学生管理的教师每次20元；开发的课程获奖、</w:t>
      </w:r>
      <w:r w:rsidRPr="001927A6">
        <w:rPr>
          <w:rFonts w:ascii="方正书宋_GBK" w:eastAsia="方正书宋_GBK" w:hAnsi="方正书宋_GBK" w:cs="方正书宋_GBK" w:hint="eastAsia"/>
          <w:kern w:val="0"/>
          <w:szCs w:val="21"/>
        </w:rPr>
        <w:t>课程</w:t>
      </w:r>
      <w:r w:rsidR="00E62D38">
        <w:rPr>
          <w:rFonts w:ascii="方正书宋_GBK" w:eastAsia="方正书宋_GBK" w:hAnsi="方正书宋_GBK" w:cs="方正书宋_GBK" w:hint="eastAsia"/>
          <w:kern w:val="0"/>
          <w:szCs w:val="21"/>
        </w:rPr>
        <w:t>实施</w:t>
      </w:r>
      <w:r w:rsidRPr="001927A6">
        <w:rPr>
          <w:rFonts w:ascii="方正书宋_GBK" w:eastAsia="方正书宋_GBK" w:hAnsi="方正书宋_GBK" w:cs="方正书宋_GBK" w:hint="eastAsia"/>
          <w:kern w:val="0"/>
          <w:szCs w:val="21"/>
        </w:rPr>
        <w:t>积极</w:t>
      </w:r>
      <w:r w:rsidR="00E62D38">
        <w:rPr>
          <w:rFonts w:ascii="方正书宋_GBK" w:eastAsia="方正书宋_GBK" w:hAnsi="方正书宋_GBK" w:cs="方正书宋_GBK" w:hint="eastAsia"/>
          <w:kern w:val="0"/>
          <w:szCs w:val="21"/>
        </w:rPr>
        <w:t>优秀的，另行奖励。</w:t>
      </w:r>
    </w:p>
    <w:p w:rsidR="009860DA" w:rsidRDefault="00E62D38" w:rsidP="009860DA">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第十二</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设立班集体建设</w:t>
      </w:r>
      <w:r w:rsidR="009860DA">
        <w:rPr>
          <w:rFonts w:ascii="方正书宋_GBK" w:eastAsia="方正书宋_GBK" w:hAnsi="方正书宋_GBK" w:cs="方正书宋_GBK" w:hint="eastAsia"/>
          <w:szCs w:val="21"/>
        </w:rPr>
        <w:t>考核奖。</w:t>
      </w:r>
      <w:r w:rsidR="009860DA">
        <w:rPr>
          <w:rFonts w:ascii="方正书宋_GBK" w:eastAsia="方正书宋_GBK" w:hAnsi="方正书宋_GBK" w:cs="方正书宋_GBK" w:hint="eastAsia"/>
          <w:kern w:val="0"/>
          <w:szCs w:val="21"/>
        </w:rPr>
        <w:t>每年总量为学</w:t>
      </w:r>
      <w:r w:rsidR="009860DA">
        <w:rPr>
          <w:rFonts w:ascii="方正书宋_GBK" w:eastAsia="方正书宋_GBK" w:hAnsi="方正书宋_GBK" w:cs="方正书宋_GBK" w:hint="eastAsia"/>
          <w:szCs w:val="21"/>
        </w:rPr>
        <w:t>校2万</w:t>
      </w:r>
      <w:r w:rsidR="009860DA">
        <w:rPr>
          <w:rFonts w:ascii="方正书宋_GBK" w:eastAsia="方正书宋_GBK" w:hAnsi="方正书宋_GBK" w:cs="方正书宋_GBK" w:hint="eastAsia"/>
          <w:kern w:val="0"/>
          <w:szCs w:val="21"/>
        </w:rPr>
        <w:t>加上教育局核拨的班集体考核奖，由分管校级领导与政教处提出方案，校长办公会议核准后实施。</w:t>
      </w:r>
      <w:r w:rsidR="009860DA">
        <w:rPr>
          <w:rFonts w:ascii="方正书宋_GBK" w:eastAsia="方正书宋_GBK" w:hAnsi="方正书宋_GBK" w:cs="方正书宋_GBK" w:hint="eastAsia"/>
          <w:color w:val="000000"/>
          <w:kern w:val="0"/>
          <w:szCs w:val="21"/>
        </w:rPr>
        <w:t>每学期对班级管理进行考核，一学年综合评定。考核办法参照《舟山市第一初级中学优秀班集体建设考核细则》。奖金发放以班级为单位，发放对象为该班集体、班主任、副班主任及跟班教师。</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第十三</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设立中层干部</w:t>
      </w:r>
      <w:r w:rsidR="009860DA">
        <w:rPr>
          <w:rFonts w:ascii="方正书宋_GBK" w:eastAsia="方正书宋_GBK" w:hAnsi="方正书宋_GBK" w:cs="方正书宋_GBK" w:hint="eastAsia"/>
          <w:szCs w:val="21"/>
        </w:rPr>
        <w:t>考核奖。奖励额度为</w:t>
      </w:r>
      <w:r w:rsidR="009860DA">
        <w:rPr>
          <w:rFonts w:ascii="方正书宋_GBK" w:eastAsia="方正书宋_GBK" w:hAnsi="方正书宋_GBK" w:cs="方正书宋_GBK" w:hint="eastAsia"/>
          <w:kern w:val="0"/>
          <w:szCs w:val="21"/>
        </w:rPr>
        <w:t>教育局核拨的学校中层干部管理津贴，</w:t>
      </w:r>
      <w:r w:rsidR="009860DA">
        <w:rPr>
          <w:rFonts w:ascii="方正书宋_GBK" w:eastAsia="方正书宋_GBK" w:hAnsi="方正书宋_GBK" w:cs="方正书宋_GBK" w:hint="eastAsia"/>
          <w:szCs w:val="21"/>
        </w:rPr>
        <w:t>考核细则由校级领导商议</w:t>
      </w:r>
      <w:r w:rsidR="009860DA">
        <w:rPr>
          <w:rFonts w:ascii="方正书宋_GBK" w:eastAsia="方正书宋_GBK" w:hAnsi="方正书宋_GBK" w:cs="方正书宋_GBK" w:hint="eastAsia"/>
          <w:kern w:val="0"/>
          <w:szCs w:val="21"/>
        </w:rPr>
        <w:t>提出方案，校长办公会议核准后实施。</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第十四</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设置骨干教师与新教师培养专项资金。基本额度2万一年，具体由分管教师培养的校级领导提出方案，校长办公会议核准后实施。</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第十五</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设置教科研、学生各类比赛辅导等奖励专项资金。基本额度</w:t>
      </w:r>
      <w:r>
        <w:rPr>
          <w:rFonts w:ascii="方正书宋_GBK" w:eastAsia="方正书宋_GBK" w:hAnsi="方正书宋_GBK" w:cs="方正书宋_GBK" w:hint="eastAsia"/>
          <w:kern w:val="0"/>
          <w:szCs w:val="21"/>
        </w:rPr>
        <w:t>4</w:t>
      </w:r>
      <w:r w:rsidR="009860DA">
        <w:rPr>
          <w:rFonts w:ascii="方正书宋_GBK" w:eastAsia="方正书宋_GBK" w:hAnsi="方正书宋_GBK" w:cs="方正书宋_GBK" w:hint="eastAsia"/>
          <w:kern w:val="0"/>
          <w:szCs w:val="21"/>
        </w:rPr>
        <w:t>万一年，具体由负责科室、行政干部与分管校级领导提出方案，校长办公会议核准后实施。</w:t>
      </w:r>
    </w:p>
    <w:p w:rsidR="009860DA" w:rsidRDefault="00E62D38" w:rsidP="009860DA">
      <w:pPr>
        <w:snapToGrid w:val="0"/>
        <w:spacing w:line="380" w:lineRule="exact"/>
        <w:ind w:firstLineChars="200" w:firstLine="420"/>
        <w:rPr>
          <w:rFonts w:ascii="方正书宋_GBK" w:eastAsia="方正书宋_GBK" w:hAnsi="方正书宋_GBK" w:cs="方正书宋_GBK" w:hint="eastAsia"/>
          <w:b/>
          <w:kern w:val="0"/>
          <w:szCs w:val="21"/>
        </w:rPr>
      </w:pPr>
      <w:r>
        <w:rPr>
          <w:rFonts w:ascii="方正书宋_GBK" w:eastAsia="方正书宋_GBK" w:hAnsi="方正书宋_GBK" w:cs="方正书宋_GBK" w:hint="eastAsia"/>
          <w:b/>
          <w:kern w:val="0"/>
          <w:szCs w:val="21"/>
        </w:rPr>
        <w:t>第十六</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设立岗位履职考核奖。结合舟山市人力资源与社会保障局、舟山市财政局核定的事业单位年终绩效考核奖，具体考核办法由分管学校人事的校级领导提出方案，校长办公会议核准后实施。</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第十七</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设立</w:t>
      </w:r>
      <w:r>
        <w:rPr>
          <w:rFonts w:ascii="方正书宋_GBK" w:eastAsia="方正书宋_GBK" w:hAnsi="方正书宋_GBK" w:cs="方正书宋_GBK" w:hint="eastAsia"/>
          <w:kern w:val="0"/>
          <w:szCs w:val="21"/>
        </w:rPr>
        <w:t>星级年级段、平行班等</w:t>
      </w:r>
      <w:r w:rsidR="009860DA">
        <w:rPr>
          <w:rFonts w:ascii="方正书宋_GBK" w:eastAsia="方正书宋_GBK" w:hAnsi="方正书宋_GBK" w:cs="方正书宋_GBK" w:hint="eastAsia"/>
          <w:kern w:val="0"/>
          <w:szCs w:val="21"/>
        </w:rPr>
        <w:t>评比奖励专项资金。基本额度1万一年，具体由分管校级领导提出方案，校长办公会议核准后实施。</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第十八</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心理健康教育专职教师、专职实验员，月奖励性绩效工资以普通后勤岗位的1.1倍发放。正常标准工作量状态下，兼任学校心理健康教育、特殊教育、实验员、校报编</w:t>
      </w:r>
      <w:r w:rsidR="009860DA">
        <w:rPr>
          <w:rFonts w:ascii="方正书宋_GBK" w:eastAsia="方正书宋_GBK" w:hAnsi="方正书宋_GBK" w:cs="方正书宋_GBK" w:hint="eastAsia"/>
          <w:kern w:val="0"/>
          <w:szCs w:val="21"/>
        </w:rPr>
        <w:lastRenderedPageBreak/>
        <w:t>辑、校刊编辑、信息报道、财务等专项性工作，补贴方式与额度由分管校级领导与相关中层干部提出方案，校长办公会议核准；工作实绩突出，学校获得该专项工作先进集体等荣誉的，给予奖励，额度根据荣誉等级而定：市级不低于300元，省级不低于500元，国家级不低于1000元；未达到正常标准工作量而从事上述专项性工作，不予补贴；获得荣誉的，奖励折半计算。学校确认的其他专项性工作参照执行。</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第十九</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由于学校分工等原因，教学岗位教师没有达到基础性绩效工资所规定的正常性全工作量工作，学校安排教辅后勤或专项性工作填补，填补工作执行情况需进行相应的考核；然后由教务处根据考核结果予以课时补贴；但总额不得高于同一年级同一学科正常性全工作量工作的教师。</w:t>
      </w:r>
    </w:p>
    <w:p w:rsidR="009860DA" w:rsidRDefault="00E62D38" w:rsidP="009860DA">
      <w:pPr>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后勤岗位基本工作量不足的教职工：根据学校实际，可以通过兼任食堂分菜、住宿生生活指导、学习管理（或夜自修管理）、夜间值夜等其他工作来达到基本工作量。平时及节假日需加班的，由分管领导委派确认，才给予相应补贴。</w:t>
      </w:r>
    </w:p>
    <w:p w:rsidR="009860DA" w:rsidRDefault="009860DA" w:rsidP="009860DA">
      <w:pPr>
        <w:tabs>
          <w:tab w:val="left" w:pos="108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w:t>
      </w:r>
      <w:r w:rsidR="00E62D38">
        <w:rPr>
          <w:rFonts w:ascii="方正书宋_GBK" w:eastAsia="方正书宋_GBK" w:hAnsi="方正书宋_GBK" w:cs="方正书宋_GBK" w:hint="eastAsia"/>
          <w:b/>
          <w:kern w:val="0"/>
          <w:szCs w:val="21"/>
        </w:rPr>
        <w:t>一</w:t>
      </w:r>
      <w:r>
        <w:rPr>
          <w:rFonts w:ascii="方正书宋_GBK" w:eastAsia="方正书宋_GBK" w:hAnsi="方正书宋_GBK" w:cs="方正书宋_GBK" w:hint="eastAsia"/>
          <w:b/>
          <w:kern w:val="0"/>
          <w:szCs w:val="21"/>
        </w:rPr>
        <w:t xml:space="preserve">条 </w:t>
      </w:r>
      <w:r>
        <w:rPr>
          <w:rFonts w:ascii="方正书宋_GBK" w:eastAsia="方正书宋_GBK" w:hAnsi="方正书宋_GBK" w:cs="方正书宋_GBK" w:hint="eastAsia"/>
          <w:kern w:val="0"/>
          <w:szCs w:val="21"/>
        </w:rPr>
        <w:t>教师全学期病事假累计10天（含双休日）以内（含10天），学期岗位履职考核奖不扣。超过10天的，履职考核奖学校部分，以每天10元扣，计扣天数含前10天；上级下发的年终绩效考核奖扣发办法按上级规定处理，特殊情况特殊处理。病假超过学期的2/3（含2/3），扣除学期岗位履职考核奖。</w:t>
      </w:r>
    </w:p>
    <w:p w:rsidR="009860DA" w:rsidRDefault="00E62D38" w:rsidP="009860DA">
      <w:pPr>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b/>
          <w:kern w:val="0"/>
          <w:szCs w:val="21"/>
        </w:rPr>
        <w:t>第二十二</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color w:val="000000"/>
          <w:kern w:val="0"/>
          <w:szCs w:val="21"/>
        </w:rPr>
        <w:t>教师年终奖发放执行教育局有关规定。在考核合格基数上，年度考核结果为优秀的教师增发2500元，年度考核结果为良好的教师增发1500元。学校考核优秀，人均增发1500元。副校级及中层年终局拨奖金由学校根据个人实绩另行发放。</w:t>
      </w:r>
    </w:p>
    <w:p w:rsidR="009860DA" w:rsidRDefault="00E62D38" w:rsidP="009860DA">
      <w:pPr>
        <w:tabs>
          <w:tab w:val="left" w:pos="108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第二十三</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教职工有下列行为之一的，取消岗位履职考核奖，扣发年终奖50%—100%，再根据有关法律法规进行处分：</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1．无正当理由不服从学校工作安排的，消极怠工，甚至寻衅闹事的。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2．一线教师教学常规不理想，工作责任心不强，教学实绩不理想，学生及家长不满意；后勤岗位职责履行情况差，服务意识淡薄，工作实绩不突出，学生、教师及家长反响激烈的。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3．安全责任事故造成一定后果的。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4．体罚或变相体罚学生的。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5．违规家教遭举报属实或被上级查处的。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6．在教师或在学生家长中挑拨离间造成一定后果及影响的。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7．在学生中宣传不良思想造成一定影响的。</w:t>
      </w:r>
    </w:p>
    <w:p w:rsidR="009860DA" w:rsidRDefault="009860DA" w:rsidP="009860DA">
      <w:pPr>
        <w:snapToGrid w:val="0"/>
        <w:spacing w:line="380" w:lineRule="exact"/>
        <w:ind w:firstLineChars="250" w:firstLine="525"/>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8．各种有损教师形象，有损学校利益的言行，造成一定影响的。</w:t>
      </w:r>
    </w:p>
    <w:p w:rsidR="009860DA" w:rsidRDefault="00E62D38" w:rsidP="009860DA">
      <w:pPr>
        <w:tabs>
          <w:tab w:val="left" w:pos="108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第二十四</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30%奖励性绩效工资发放如有结余，最终平均分发给每一位全额享受基础性绩效工资的教职工；出现亏空的，岗位履职考核奖相应缩减。</w:t>
      </w:r>
    </w:p>
    <w:p w:rsidR="009860DA" w:rsidRDefault="00E62D38" w:rsidP="009860DA">
      <w:pPr>
        <w:tabs>
          <w:tab w:val="left" w:pos="108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第二十五</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外借在编教职工奖励性绩效工资发放，执行市教育局相关规定。市教育局出台义务教育阶段学校绩效工资分配新政策，按新政策调整执行。</w:t>
      </w:r>
    </w:p>
    <w:p w:rsidR="009860DA" w:rsidRDefault="00E62D38" w:rsidP="009860DA">
      <w:pPr>
        <w:tabs>
          <w:tab w:val="left" w:pos="108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第二十六</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本方案向全体教职工征求意见，经教职工代表大会审议通过，</w:t>
      </w:r>
      <w:r w:rsidRPr="001B0641">
        <w:rPr>
          <w:rFonts w:ascii="方正书宋_GBK" w:eastAsia="方正书宋_GBK" w:hAnsi="方正书宋_GBK" w:cs="方正书宋_GBK" w:hint="eastAsia"/>
          <w:color w:val="FF0000"/>
          <w:szCs w:val="21"/>
        </w:rPr>
        <w:t>学校理事会</w:t>
      </w:r>
      <w:r w:rsidRPr="001B0641">
        <w:rPr>
          <w:rFonts w:ascii="方正书宋_GBK" w:eastAsia="方正书宋_GBK" w:hAnsi="方正书宋_GBK" w:cs="方正书宋_GBK" w:hint="eastAsia"/>
          <w:color w:val="FF0000"/>
          <w:szCs w:val="21"/>
        </w:rPr>
        <w:lastRenderedPageBreak/>
        <w:t>审议后执行，</w:t>
      </w:r>
      <w:r w:rsidR="00E735A7">
        <w:rPr>
          <w:rFonts w:ascii="方正书宋_GBK" w:eastAsia="方正书宋_GBK" w:hAnsi="方正书宋_GBK" w:cs="方正书宋_GBK" w:hint="eastAsia"/>
          <w:color w:val="FF0000"/>
          <w:szCs w:val="21"/>
        </w:rPr>
        <w:t>并</w:t>
      </w:r>
      <w:r w:rsidR="00E735A7">
        <w:rPr>
          <w:rFonts w:ascii="方正书宋_GBK" w:eastAsia="方正书宋_GBK" w:hAnsi="方正书宋_GBK" w:cs="方正书宋_GBK" w:hint="eastAsia"/>
          <w:kern w:val="0"/>
          <w:szCs w:val="21"/>
        </w:rPr>
        <w:t>报教育局审核备案</w:t>
      </w:r>
      <w:r w:rsidR="009860DA">
        <w:rPr>
          <w:rFonts w:ascii="方正书宋_GBK" w:eastAsia="方正书宋_GBK" w:hAnsi="方正书宋_GBK" w:cs="方正书宋_GBK" w:hint="eastAsia"/>
          <w:kern w:val="0"/>
          <w:szCs w:val="21"/>
        </w:rPr>
        <w:t>。</w:t>
      </w:r>
    </w:p>
    <w:p w:rsidR="009860DA" w:rsidRDefault="00E735A7" w:rsidP="009860DA">
      <w:pPr>
        <w:tabs>
          <w:tab w:val="left" w:pos="1080"/>
        </w:tabs>
        <w:snapToGrid w:val="0"/>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第二十七</w:t>
      </w:r>
      <w:r w:rsidR="009860DA">
        <w:rPr>
          <w:rFonts w:ascii="方正书宋_GBK" w:eastAsia="方正书宋_GBK" w:hAnsi="方正书宋_GBK" w:cs="方正书宋_GBK" w:hint="eastAsia"/>
          <w:b/>
          <w:kern w:val="0"/>
          <w:szCs w:val="21"/>
        </w:rPr>
        <w:t xml:space="preserve">条 </w:t>
      </w:r>
      <w:r w:rsidR="009860DA">
        <w:rPr>
          <w:rFonts w:ascii="方正书宋_GBK" w:eastAsia="方正书宋_GBK" w:hAnsi="方正书宋_GBK" w:cs="方正书宋_GBK" w:hint="eastAsia"/>
          <w:kern w:val="0"/>
          <w:szCs w:val="21"/>
        </w:rPr>
        <w:t>本方案解释权归学校“绩效工资分配工作领导小组”，若遇特殊情况由</w:t>
      </w:r>
      <w:r w:rsidRPr="001B0641">
        <w:rPr>
          <w:rFonts w:ascii="方正书宋_GBK" w:eastAsia="方正书宋_GBK" w:hAnsi="方正书宋_GBK" w:cs="方正书宋_GBK" w:hint="eastAsia"/>
          <w:color w:val="FF0000"/>
          <w:szCs w:val="21"/>
        </w:rPr>
        <w:t>学校理事会</w:t>
      </w:r>
      <w:r w:rsidR="009860DA">
        <w:rPr>
          <w:rFonts w:ascii="方正书宋_GBK" w:eastAsia="方正书宋_GBK" w:hAnsi="方正书宋_GBK" w:cs="方正书宋_GBK" w:hint="eastAsia"/>
          <w:kern w:val="0"/>
          <w:szCs w:val="21"/>
        </w:rPr>
        <w:t>会议研究决定。</w:t>
      </w:r>
    </w:p>
    <w:p w:rsidR="006D12FD" w:rsidRDefault="00E735A7">
      <w:pPr>
        <w:rPr>
          <w:rFonts w:hint="eastAsia"/>
        </w:rPr>
      </w:pPr>
    </w:p>
    <w:p w:rsidR="0017110F" w:rsidRDefault="0017110F">
      <w:pPr>
        <w:rPr>
          <w:rFonts w:hint="eastAsia"/>
        </w:rPr>
      </w:pPr>
    </w:p>
    <w:p w:rsidR="0017110F" w:rsidRDefault="0017110F">
      <w:pPr>
        <w:rPr>
          <w:rFonts w:hint="eastAsia"/>
        </w:rPr>
      </w:pPr>
    </w:p>
    <w:sectPr w:rsidR="0017110F" w:rsidSect="00B930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仿宋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24088"/>
    <w:multiLevelType w:val="hybridMultilevel"/>
    <w:tmpl w:val="584CDD78"/>
    <w:lvl w:ilvl="0" w:tplc="E1A88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DE1B68"/>
    <w:multiLevelType w:val="hybridMultilevel"/>
    <w:tmpl w:val="E9FE7C96"/>
    <w:lvl w:ilvl="0" w:tplc="FEB045E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78CD265D"/>
    <w:multiLevelType w:val="hybridMultilevel"/>
    <w:tmpl w:val="B694E1EE"/>
    <w:lvl w:ilvl="0" w:tplc="3DF08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860DA"/>
    <w:rsid w:val="00016A73"/>
    <w:rsid w:val="0017110F"/>
    <w:rsid w:val="001927A6"/>
    <w:rsid w:val="009860DA"/>
    <w:rsid w:val="009964D1"/>
    <w:rsid w:val="00B8594E"/>
    <w:rsid w:val="00B930C1"/>
    <w:rsid w:val="00C03E03"/>
    <w:rsid w:val="00C63DAB"/>
    <w:rsid w:val="00E62D38"/>
    <w:rsid w:val="00E735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0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10F"/>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2016-04-13T13:07:00Z</dcterms:created>
  <dcterms:modified xsi:type="dcterms:W3CDTF">2016-04-13T14:20:00Z</dcterms:modified>
</cp:coreProperties>
</file>